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406.0" w:type="dxa"/>
        <w:jc w:val="left"/>
        <w:tblInd w:w="0.0" w:type="dxa"/>
        <w:tblLayout w:type="fixed"/>
        <w:tblLook w:val="0400"/>
      </w:tblPr>
      <w:tblGrid>
        <w:gridCol w:w="12406"/>
        <w:tblGridChange w:id="0">
          <w:tblGrid>
            <w:gridCol w:w="12406"/>
          </w:tblGrid>
        </w:tblGridChange>
      </w:tblGrid>
      <w:tr>
        <w:trPr>
          <w:trHeight w:val="420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0053.0" w:type="dxa"/>
              <w:jc w:val="left"/>
              <w:tblInd w:w="137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901"/>
              <w:gridCol w:w="651"/>
              <w:gridCol w:w="1387"/>
              <w:gridCol w:w="1016"/>
              <w:gridCol w:w="1022"/>
              <w:gridCol w:w="2038"/>
              <w:gridCol w:w="2038"/>
              <w:tblGridChange w:id="0">
                <w:tblGrid>
                  <w:gridCol w:w="1901"/>
                  <w:gridCol w:w="651"/>
                  <w:gridCol w:w="1387"/>
                  <w:gridCol w:w="1016"/>
                  <w:gridCol w:w="1022"/>
                  <w:gridCol w:w="2038"/>
                  <w:gridCol w:w="2038"/>
                </w:tblGrid>
              </w:tblGridChange>
            </w:tblGrid>
            <w:tr>
              <w:tc>
                <w:tcPr>
                  <w:gridSpan w:val="7"/>
                  <w:tcBorders>
                    <w:bottom w:color="000000" w:space="0" w:sz="4" w:val="single"/>
                  </w:tcBorders>
                  <w:shd w:fill="e2efd9" w:val="clear"/>
                </w:tcPr>
                <w:p w:rsidR="00000000" w:rsidDel="00000000" w:rsidP="00000000" w:rsidRDefault="00000000" w:rsidRPr="00000000" w14:paraId="0000000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32"/>
                      <w:szCs w:val="32"/>
                      <w:u w:val="none"/>
                      <w:shd w:fill="auto" w:val="clear"/>
                      <w:vertAlign w:val="baseline"/>
                    </w:rPr>
                  </w:pPr>
                  <w:bookmarkStart w:colFirst="0" w:colLast="0" w:name="_heading=h.gjdgxs" w:id="0"/>
                  <w:bookmarkEnd w:id="0"/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32"/>
                      <w:szCs w:val="32"/>
                      <w:u w:val="none"/>
                      <w:shd w:fill="auto" w:val="clear"/>
                      <w:vertAlign w:val="baseline"/>
                      <w:rtl w:val="0"/>
                    </w:rPr>
                    <w:t xml:space="preserve">1.E. SOLICITUD PARA REABRIR UN CASO</w:t>
                  </w:r>
                </w:p>
                <w:p w:rsidR="00000000" w:rsidDel="00000000" w:rsidP="00000000" w:rsidRDefault="00000000" w:rsidRPr="00000000" w14:paraId="0000000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32"/>
                      <w:szCs w:val="3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32"/>
                      <w:szCs w:val="32"/>
                      <w:u w:val="none"/>
                      <w:shd w:fill="auto" w:val="clear"/>
                      <w:vertAlign w:val="baseline"/>
                      <w:rtl w:val="0"/>
                    </w:rPr>
                    <w:t xml:space="preserve">SUMARIO</w:t>
                  </w:r>
                </w:p>
              </w:tc>
            </w:tr>
            <w:tr>
              <w:tc>
                <w:tcPr>
                  <w:gridSpan w:val="2"/>
                  <w:tcBorders>
                    <w:righ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0B">
                  <w:pPr>
                    <w:spacing w:after="0" w:lineRule="auto"/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Fase y acción</w:t>
                  </w:r>
                </w:p>
                <w:p w:rsidR="00000000" w:rsidDel="00000000" w:rsidP="00000000" w:rsidRDefault="00000000" w:rsidRPr="00000000" w14:paraId="0000000C">
                  <w:pPr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en el manejo de caso</w:t>
                  </w:r>
                </w:p>
              </w:tc>
              <w:tc>
                <w:tcPr>
                  <w:gridSpan w:val="5"/>
                  <w:tcBorders>
                    <w:lef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0E">
                  <w:pPr>
                    <w:jc w:val="left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sz w:val="20"/>
                      <w:szCs w:val="20"/>
                      <w:vertAlign w:val="superscript"/>
                      <w:rtl w:val="0"/>
                    </w:rPr>
                    <w:t xml:space="preserve">er</w:t>
                  </w: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 Paso: Identificación y registro </w:t>
                  </w:r>
                </w:p>
              </w:tc>
            </w:tr>
            <w:tr>
              <w:tc>
                <w:tcPr>
                  <w:gridSpan w:val="2"/>
                  <w:tcBorders>
                    <w:righ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13">
                  <w:pPr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Formulario primario o formulario adicional</w:t>
                  </w:r>
                </w:p>
              </w:tc>
              <w:tc>
                <w:tcPr>
                  <w:gridSpan w:val="5"/>
                  <w:tcBorders>
                    <w:lef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15">
                  <w:pPr>
                    <w:jc w:val="left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Formulario adicional</w:t>
                  </w:r>
                </w:p>
              </w:tc>
            </w:tr>
            <w:tr>
              <w:tc>
                <w:tcPr>
                  <w:gridSpan w:val="2"/>
                  <w:tcBorders>
                    <w:righ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1A">
                  <w:pPr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Cuándo rellenarlo</w:t>
                  </w:r>
                </w:p>
              </w:tc>
              <w:tc>
                <w:tcPr>
                  <w:gridSpan w:val="5"/>
                  <w:tcBorders>
                    <w:lef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1C">
                  <w:pPr>
                    <w:jc w:val="left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En cualquier momento que un caso ya cerrado vuelva a cumplir los requisitos necesarios.</w:t>
                  </w:r>
                </w:p>
              </w:tc>
            </w:tr>
            <w:tr>
              <w:tc>
                <w:tcPr>
                  <w:gridSpan w:val="2"/>
                  <w:tcBorders>
                    <w:righ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21">
                  <w:pPr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Quién debe rellenarlo</w:t>
                  </w:r>
                </w:p>
              </w:tc>
              <w:tc>
                <w:tcPr>
                  <w:gridSpan w:val="5"/>
                  <w:tcBorders>
                    <w:lef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23">
                  <w:pPr>
                    <w:jc w:val="left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El trabajador/a social asignado al caso con la autorización del supervisor.</w:t>
                  </w:r>
                </w:p>
              </w:tc>
            </w:tr>
            <w:tr>
              <w:tc>
                <w:tcPr>
                  <w:gridSpan w:val="2"/>
                  <w:tcBorders>
                    <w:bottom w:color="000000" w:space="0" w:sz="4" w:val="single"/>
                    <w:righ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28">
                  <w:pPr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Propósito del formulario</w:t>
                  </w:r>
                </w:p>
              </w:tc>
              <w:tc>
                <w:tcPr>
                  <w:gridSpan w:val="5"/>
                  <w:tcBorders>
                    <w:left w:color="000000" w:space="0" w:sz="0" w:val="nil"/>
                    <w:bottom w:color="000000" w:space="0" w:sz="4" w:val="single"/>
                  </w:tcBorders>
                  <w:shd w:fill="d9d9d9" w:val="clear"/>
                </w:tcPr>
                <w:p w:rsidR="00000000" w:rsidDel="00000000" w:rsidP="00000000" w:rsidRDefault="00000000" w:rsidRPr="00000000" w14:paraId="0000002A">
                  <w:pPr>
                    <w:jc w:val="left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Para anotar la razón por la que se reabre el caso.</w:t>
                  </w:r>
                </w:p>
              </w:tc>
            </w:tr>
            <w:tr>
              <w:tc>
                <w:tcPr>
                  <w:gridSpan w:val="4"/>
                  <w:tcBorders>
                    <w:left w:color="000000" w:space="0" w:sz="0" w:val="nil"/>
                    <w:right w:color="000000" w:space="0" w:sz="0" w:val="nil"/>
                  </w:tcBorders>
                  <w:shd w:fill="auto" w:val="clear"/>
                </w:tcPr>
                <w:p w:rsidR="00000000" w:rsidDel="00000000" w:rsidP="00000000" w:rsidRDefault="00000000" w:rsidRPr="00000000" w14:paraId="0000002F">
                  <w:pPr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3"/>
                  <w:tcBorders>
                    <w:left w:color="000000" w:space="0" w:sz="0" w:val="nil"/>
                    <w:right w:color="000000" w:space="0" w:sz="0" w:val="nil"/>
                  </w:tcBorders>
                  <w:shd w:fill="auto" w:val="clear"/>
                </w:tcPr>
                <w:p w:rsidR="00000000" w:rsidDel="00000000" w:rsidP="00000000" w:rsidRDefault="00000000" w:rsidRPr="00000000" w14:paraId="00000033">
                  <w:pPr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gridSpan w:val="7"/>
                  <w:shd w:fill="e2efd9" w:val="clear"/>
                </w:tcPr>
                <w:p w:rsidR="00000000" w:rsidDel="00000000" w:rsidP="00000000" w:rsidRDefault="00000000" w:rsidRPr="00000000" w14:paraId="0000003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32"/>
                      <w:szCs w:val="3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32"/>
                      <w:szCs w:val="32"/>
                      <w:u w:val="none"/>
                      <w:shd w:fill="auto" w:val="clear"/>
                      <w:vertAlign w:val="baseline"/>
                      <w:rtl w:val="0"/>
                    </w:rPr>
                    <w:t xml:space="preserve">FORMULARIO</w:t>
                  </w:r>
                </w:p>
              </w:tc>
            </w:tr>
            <w:tr>
              <w:tc>
                <w:tcPr>
                  <w:gridSpan w:val="4"/>
                </w:tcPr>
                <w:p w:rsidR="00000000" w:rsidDel="00000000" w:rsidP="00000000" w:rsidRDefault="00000000" w:rsidRPr="00000000" w14:paraId="0000003D">
                  <w:pPr>
                    <w:jc w:val="left"/>
                    <w:rPr>
                      <w:i w:val="1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Fecha cuando se reabrió el caso: </w:t>
                  </w:r>
                  <w:r w:rsidDel="00000000" w:rsidR="00000000" w:rsidRPr="00000000">
                    <w:rPr>
                      <w:i w:val="1"/>
                      <w:sz w:val="16"/>
                      <w:szCs w:val="16"/>
                      <w:rtl w:val="0"/>
                    </w:rPr>
                    <w:t xml:space="preserve">día/mes/año</w:t>
                  </w:r>
                </w:p>
              </w:tc>
              <w:tc>
                <w:tcPr>
                  <w:gridSpan w:val="3"/>
                </w:tcPr>
                <w:p w:rsidR="00000000" w:rsidDel="00000000" w:rsidP="00000000" w:rsidRDefault="00000000" w:rsidRPr="00000000" w14:paraId="00000041">
                  <w:pPr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Número de referencia del caso:</w:t>
                  </w:r>
                </w:p>
              </w:tc>
            </w:tr>
            <w:tr>
              <w:tc>
                <w:tcPr>
                  <w:gridSpan w:val="7"/>
                  <w:shd w:fill="e7e6e6" w:val="clear"/>
                </w:tcPr>
                <w:p w:rsidR="00000000" w:rsidDel="00000000" w:rsidP="00000000" w:rsidRDefault="00000000" w:rsidRPr="00000000" w14:paraId="00000044">
                  <w:pPr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1. RAZÓN POR LA QUE SE SOLICITA QUE SE REABRA EL CASO</w:t>
                  </w:r>
                </w:p>
              </w:tc>
            </w:tr>
            <w:tr>
              <w:tc>
                <w:tcPr>
                  <w:gridSpan w:val="4"/>
                  <w:tcBorders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¿Cuál es la razón por la que se solicita que se reabra el caso?: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Marcar todas las que apliquen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Intento fallido de reunificación/ acogimiento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Fallecimiento del cuidador(es) </w:t>
                  </w:r>
                </w:p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Violencia/abuso físico</w:t>
                  </w:r>
                </w:p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Violencia/abuso sexual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Violencia/ abuso emocional o psicológico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Negligencia en el cuidado físico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Negligencia en el cuidado emocional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Negligencia médica</w:t>
                  </w:r>
                </w:p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Negligencia en mantener escolarizado al niño/a</w:t>
                  </w:r>
                </w:p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Negligencia de supervisión </w:t>
                  </w:r>
                </w:p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Abandono</w:t>
                  </w:r>
                </w:p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Trabajo infantil</w:t>
                  </w:r>
                </w:p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Trabajo peligroso</w:t>
                  </w:r>
                </w:p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Explotación sexual</w:t>
                  </w:r>
                </w:p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Esclavitud / venta / trata de niños/a / trabajo forzado</w:t>
                  </w:r>
                </w:p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En conflicto con la ley</w:t>
                  </w:r>
                </w:p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Asociado con Fuerzas o grupos armados</w:t>
                  </w:r>
                </w:p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3"/>
                  <w:tcBorders>
                    <w:left w:color="000000" w:space="0" w:sz="0" w:val="nil"/>
                  </w:tcBorders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Sin acompañar</w:t>
                  </w:r>
                </w:p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Separado/a</w:t>
                  </w:r>
                </w:p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Huérfano/a </w:t>
                  </w:r>
                </w:p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Dificultades funcionales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por ejemplo, vista, audición, comunicación, caminando, memoria/ concentración, cuidado personal</w:t>
                  </w:r>
                </w:p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Trastorno psicosocial</w:t>
                  </w:r>
                </w:p>
                <w:p w:rsidR="00000000" w:rsidDel="00000000" w:rsidP="00000000" w:rsidRDefault="00000000" w:rsidRPr="00000000" w14:paraId="0000006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Drogodependencia y drogadicción (del niño/a)</w:t>
                  </w:r>
                </w:p>
                <w:p w:rsidR="00000000" w:rsidDel="00000000" w:rsidP="00000000" w:rsidRDefault="00000000" w:rsidRPr="00000000" w14:paraId="0000006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Pertenece a un grupo marginado /discriminado</w:t>
                  </w:r>
                </w:p>
                <w:p w:rsidR="00000000" w:rsidDel="00000000" w:rsidP="00000000" w:rsidRDefault="00000000" w:rsidRPr="00000000" w14:paraId="0000006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No tiene documentos de identificación/ inscripción de nacimiento</w:t>
                  </w:r>
                </w:p>
                <w:p w:rsidR="00000000" w:rsidDel="00000000" w:rsidP="00000000" w:rsidRDefault="00000000" w:rsidRPr="00000000" w14:paraId="0000006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Matrimonio infantil</w:t>
                  </w:r>
                </w:p>
                <w:p w:rsidR="00000000" w:rsidDel="00000000" w:rsidP="00000000" w:rsidRDefault="00000000" w:rsidRPr="00000000" w14:paraId="0000006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Ablación genital femenina (FGM siglas en inglés)</w:t>
                  </w:r>
                </w:p>
                <w:p w:rsidR="00000000" w:rsidDel="00000000" w:rsidP="00000000" w:rsidRDefault="00000000" w:rsidRPr="00000000" w14:paraId="0000006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Embarazo / p(m)adre adolescente</w:t>
                  </w:r>
                </w:p>
                <w:p w:rsidR="00000000" w:rsidDel="00000000" w:rsidP="00000000" w:rsidRDefault="00000000" w:rsidRPr="00000000" w14:paraId="0000006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Modalidad de cuidado inadecuado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por ejempolo, más de 8 niños en el hogar, drogodependencia del cuidador/a, cuidador/a soltero/a en situación vulnerable</w:t>
                  </w:r>
                </w:p>
                <w:p w:rsidR="00000000" w:rsidDel="00000000" w:rsidP="00000000" w:rsidRDefault="00000000" w:rsidRPr="00000000" w14:paraId="0000007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Si existe otra razón, por favor 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especificar aquí:</w:t>
                  </w:r>
                </w:p>
                <w:p w:rsidR="00000000" w:rsidDel="00000000" w:rsidP="00000000" w:rsidRDefault="00000000" w:rsidRPr="00000000" w14:paraId="0000007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gridSpan w:val="7"/>
                </w:tcPr>
                <w:p w:rsidR="00000000" w:rsidDel="00000000" w:rsidP="00000000" w:rsidRDefault="00000000" w:rsidRPr="00000000" w14:paraId="0000007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Anotar detalles adicionales sobre las circunstancias que llevaron a reabrir el caso:</w:t>
                  </w:r>
                </w:p>
                <w:p w:rsidR="00000000" w:rsidDel="00000000" w:rsidP="00000000" w:rsidRDefault="00000000" w:rsidRPr="00000000" w14:paraId="0000007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gridSpan w:val="7"/>
                  <w:shd w:fill="e7e6e6" w:val="clear"/>
                </w:tcPr>
                <w:p w:rsidR="00000000" w:rsidDel="00000000" w:rsidP="00000000" w:rsidRDefault="00000000" w:rsidRPr="00000000" w14:paraId="00000084">
                  <w:pPr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2. APROBADO</w:t>
                  </w:r>
                </w:p>
              </w:tc>
            </w:tr>
            <w:tr>
              <w:tc>
                <w:tcPr>
                  <w:shd w:fill="e7e6e6" w:val="clear"/>
                </w:tcPr>
                <w:p w:rsidR="00000000" w:rsidDel="00000000" w:rsidP="00000000" w:rsidRDefault="00000000" w:rsidRPr="00000000" w14:paraId="0000008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shd w:fill="e7e6e6" w:val="clear"/>
                </w:tcPr>
                <w:p w:rsidR="00000000" w:rsidDel="00000000" w:rsidP="00000000" w:rsidRDefault="00000000" w:rsidRPr="00000000" w14:paraId="0000008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Nombre completo</w:t>
                  </w:r>
                </w:p>
              </w:tc>
              <w:tc>
                <w:tcPr>
                  <w:gridSpan w:val="2"/>
                  <w:shd w:fill="e7e6e6" w:val="clear"/>
                </w:tcPr>
                <w:p w:rsidR="00000000" w:rsidDel="00000000" w:rsidP="00000000" w:rsidRDefault="00000000" w:rsidRPr="00000000" w14:paraId="0000008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Institución</w:t>
                  </w:r>
                </w:p>
              </w:tc>
              <w:tc>
                <w:tcPr>
                  <w:shd w:fill="e7e6e6" w:val="clear"/>
                </w:tcPr>
                <w:p w:rsidR="00000000" w:rsidDel="00000000" w:rsidP="00000000" w:rsidRDefault="00000000" w:rsidRPr="00000000" w14:paraId="0000009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Datos de contacto</w:t>
                  </w:r>
                </w:p>
              </w:tc>
              <w:tc>
                <w:tcPr>
                  <w:shd w:fill="e7e6e6" w:val="clear"/>
                </w:tcPr>
                <w:p w:rsidR="00000000" w:rsidDel="00000000" w:rsidP="00000000" w:rsidRDefault="00000000" w:rsidRPr="00000000" w14:paraId="0000009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Firma</w:t>
                  </w:r>
                </w:p>
              </w:tc>
            </w:tr>
            <w:tr>
              <w:tc>
                <w:tcPr>
                  <w:shd w:fill="e7e6e6" w:val="clear"/>
                </w:tcPr>
                <w:p w:rsidR="00000000" w:rsidDel="00000000" w:rsidP="00000000" w:rsidRDefault="00000000" w:rsidRPr="00000000" w14:paraId="0000009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Trabajador social</w:t>
                  </w:r>
                </w:p>
              </w:tc>
              <w:tc>
                <w:tcPr>
                  <w:gridSpan w:val="2"/>
                  <w:shd w:fill="auto" w:val="clear"/>
                </w:tcPr>
                <w:p w:rsidR="00000000" w:rsidDel="00000000" w:rsidP="00000000" w:rsidRDefault="00000000" w:rsidRPr="00000000" w14:paraId="0000009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shd w:fill="auto" w:val="clear"/>
                </w:tcPr>
                <w:p w:rsidR="00000000" w:rsidDel="00000000" w:rsidP="00000000" w:rsidRDefault="00000000" w:rsidRPr="00000000" w14:paraId="0000009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e7e6e6" w:val="clear"/>
                </w:tcPr>
                <w:p w:rsidR="00000000" w:rsidDel="00000000" w:rsidP="00000000" w:rsidRDefault="00000000" w:rsidRPr="00000000" w14:paraId="0000009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Supervisor</w:t>
                  </w:r>
                </w:p>
              </w:tc>
              <w:tc>
                <w:tcPr>
                  <w:gridSpan w:val="2"/>
                  <w:shd w:fill="auto" w:val="clear"/>
                </w:tcPr>
                <w:p w:rsidR="00000000" w:rsidDel="00000000" w:rsidP="00000000" w:rsidRDefault="00000000" w:rsidRPr="00000000" w14:paraId="0000009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shd w:fill="auto" w:val="clear"/>
                </w:tcPr>
                <w:p w:rsidR="00000000" w:rsidDel="00000000" w:rsidP="00000000" w:rsidRDefault="00000000" w:rsidRPr="00000000" w14:paraId="0000009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A0">
            <w:pPr>
              <w:spacing w:after="0" w:line="240" w:lineRule="auto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1 of 1</w:t>
    </w:r>
  </w:p>
  <w:p w:rsidR="00000000" w:rsidDel="00000000" w:rsidP="00000000" w:rsidRDefault="00000000" w:rsidRPr="00000000" w14:paraId="000000A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Formulario para solicitar reabrir un caso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0B581F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0B581F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Y7LiaWzhXA4IHFVtIVs2nr+xJQ==">AMUW2mVpXHNBatkUyFHvQLWeWadGbqoj5o7GT+zk/8ldYVqqxCkVKPOIJKGrzmcZ8QHFpqAhOKbVLjVW1pGvtp+ZJBXLvG19zS0ZSnIdTUN8fTCc6nADEWeuPPk5LwPmEnEXkM5wr924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2019-04-02T09:24:00Z</dcterms:created>
  <dc:creator>Microsoft Office User</dc:creator>
</cp:coreProperties>
</file>